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2E87FE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4069ED">
        <w:rPr>
          <w:b/>
          <w:noProof/>
          <w:sz w:val="24"/>
        </w:rPr>
        <w:t>9111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14E699" w:rsidR="00463675" w:rsidRPr="00BF0C98" w:rsidRDefault="00463675" w:rsidP="000F4E43">
      <w:pPr>
        <w:pStyle w:val="af"/>
        <w:rPr>
          <w:color w:val="000000" w:themeColor="text1"/>
        </w:rPr>
      </w:pPr>
      <w:r w:rsidRPr="000F4E43">
        <w:t>Title:</w:t>
      </w:r>
      <w:r w:rsidRPr="000F4E43">
        <w:tab/>
      </w:r>
      <w:r w:rsidR="00BF0C98" w:rsidRPr="00BF0C98">
        <w:rPr>
          <w:color w:val="000000" w:themeColor="text1"/>
        </w:rPr>
        <w:t>R</w:t>
      </w:r>
      <w:r w:rsidR="00BF0C98" w:rsidRPr="00BF0C98">
        <w:rPr>
          <w:rFonts w:hint="eastAsia"/>
          <w:color w:val="000000" w:themeColor="text1"/>
          <w:lang w:eastAsia="zh-CN"/>
        </w:rPr>
        <w:t>e</w:t>
      </w:r>
      <w:r w:rsidR="00BF0C98" w:rsidRPr="00BF0C98">
        <w:rPr>
          <w:color w:val="000000" w:themeColor="text1"/>
        </w:rPr>
        <w:t xml:space="preserve">ply </w:t>
      </w:r>
      <w:r w:rsidR="00F0649B" w:rsidRPr="00BF0C98">
        <w:rPr>
          <w:color w:val="000000" w:themeColor="text1"/>
        </w:rPr>
        <w:t>L</w:t>
      </w:r>
      <w:r w:rsidRPr="00BF0C98">
        <w:rPr>
          <w:color w:val="000000" w:themeColor="text1"/>
        </w:rPr>
        <w:t xml:space="preserve">S </w:t>
      </w:r>
      <w:r w:rsidR="00BF0C98" w:rsidRPr="00BF0C98">
        <w:rPr>
          <w:color w:val="000000" w:themeColor="text1"/>
        </w:rPr>
        <w:t>on emergency cause value for relay</w:t>
      </w:r>
    </w:p>
    <w:p w14:paraId="65004854" w14:textId="70A3CD88" w:rsidR="00463675" w:rsidRPr="000F4E43" w:rsidRDefault="00463675" w:rsidP="000F4E43">
      <w:pPr>
        <w:pStyle w:val="af"/>
      </w:pPr>
      <w:r w:rsidRPr="000F4E43">
        <w:t>Response to:</w:t>
      </w:r>
      <w:r w:rsidRPr="00BF0C98">
        <w:rPr>
          <w:color w:val="000000" w:themeColor="text1"/>
        </w:rPr>
        <w:tab/>
      </w:r>
      <w:r w:rsidR="00BF0C98" w:rsidRPr="00BF0C98">
        <w:rPr>
          <w:color w:val="000000" w:themeColor="text1"/>
        </w:rPr>
        <w:t xml:space="preserve">LS on emergency cause value for relay </w:t>
      </w:r>
      <w:r w:rsidR="00BF0C98" w:rsidRPr="00BF0C98">
        <w:rPr>
          <w:color w:val="000000"/>
        </w:rPr>
        <w:t>(R2-2311600)</w:t>
      </w:r>
    </w:p>
    <w:p w14:paraId="56E3B846" w14:textId="0597510F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BF0C98">
        <w:rPr>
          <w:bCs w:val="0"/>
        </w:rPr>
        <w:t>Release 18</w:t>
      </w:r>
    </w:p>
    <w:p w14:paraId="792135A2" w14:textId="663A57D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945CAC" w:rsidRPr="00945CAC">
        <w:rPr>
          <w:color w:val="000000" w:themeColor="text1"/>
        </w:rPr>
        <w:t>5G_ProSe_Ph2</w:t>
      </w:r>
      <w:r w:rsidR="00945CAC">
        <w:rPr>
          <w:color w:val="000000" w:themeColor="text1"/>
        </w:rPr>
        <w:t xml:space="preserve">, </w:t>
      </w:r>
      <w:r w:rsidR="00945CAC" w:rsidRPr="00945CAC">
        <w:rPr>
          <w:color w:val="000000"/>
        </w:rPr>
        <w:t>NR_SL_relay_enh-Core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24611FB" w:rsidR="00463675" w:rsidRPr="00945CAC" w:rsidRDefault="00463675" w:rsidP="000F4E43">
      <w:pPr>
        <w:pStyle w:val="Source"/>
        <w:rPr>
          <w:color w:val="000000" w:themeColor="text1"/>
        </w:rPr>
      </w:pPr>
      <w:r w:rsidRPr="000F4E43">
        <w:t>Source:</w:t>
      </w:r>
      <w:r w:rsidRPr="000F4E43">
        <w:tab/>
      </w:r>
      <w:r w:rsidR="00945CAC" w:rsidRPr="00945CAC">
        <w:rPr>
          <w:b w:val="0"/>
          <w:color w:val="000000" w:themeColor="text1"/>
        </w:rPr>
        <w:t>CT1</w:t>
      </w:r>
    </w:p>
    <w:p w14:paraId="6AF9910D" w14:textId="468866F1" w:rsidR="00463675" w:rsidRPr="00945CAC" w:rsidRDefault="00463675" w:rsidP="000F4E43">
      <w:pPr>
        <w:pStyle w:val="Source"/>
        <w:rPr>
          <w:color w:val="000000" w:themeColor="text1"/>
        </w:rPr>
      </w:pPr>
      <w:r w:rsidRPr="00945CAC">
        <w:rPr>
          <w:color w:val="000000" w:themeColor="text1"/>
        </w:rPr>
        <w:t>To:</w:t>
      </w:r>
      <w:r w:rsidRPr="00945CAC">
        <w:rPr>
          <w:color w:val="000000" w:themeColor="text1"/>
        </w:rPr>
        <w:tab/>
      </w:r>
      <w:r w:rsidR="00945CAC" w:rsidRPr="00945CAC">
        <w:rPr>
          <w:b w:val="0"/>
          <w:color w:val="000000" w:themeColor="text1"/>
        </w:rPr>
        <w:t>RAN2</w:t>
      </w:r>
    </w:p>
    <w:p w14:paraId="033E954A" w14:textId="50F92D27" w:rsidR="00463675" w:rsidRPr="00945CAC" w:rsidRDefault="00463675" w:rsidP="000F4E43">
      <w:pPr>
        <w:pStyle w:val="Source"/>
        <w:rPr>
          <w:color w:val="000000" w:themeColor="text1"/>
        </w:rPr>
      </w:pPr>
      <w:r w:rsidRPr="00945CAC">
        <w:rPr>
          <w:color w:val="000000" w:themeColor="text1"/>
        </w:rPr>
        <w:t>Cc:</w:t>
      </w:r>
      <w:r w:rsidRPr="00945CAC">
        <w:rPr>
          <w:color w:val="000000" w:themeColor="text1"/>
        </w:rPr>
        <w:tab/>
      </w:r>
      <w:r w:rsidR="00945CAC" w:rsidRPr="00945CAC">
        <w:rPr>
          <w:b w:val="0"/>
          <w:color w:val="000000" w:themeColor="text1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288C75C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8F8A5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6485">
        <w:rPr>
          <w:bCs/>
        </w:rPr>
        <w:t>Yizhong ZHANG</w:t>
      </w:r>
    </w:p>
    <w:p w14:paraId="5836C680" w14:textId="75CDDD7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6485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5B3DF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45CAC" w:rsidRPr="00945CAC">
        <w:rPr>
          <w:color w:val="000000" w:themeColor="text1"/>
        </w:rPr>
        <w:t>C1-23XXXX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D41192" w14:textId="77777777" w:rsidR="002007A8" w:rsidRDefault="00945CAC" w:rsidP="00945CAC">
      <w:pPr>
        <w:spacing w:after="180"/>
        <w:rPr>
          <w:rFonts w:ascii="Arial" w:hAnsi="Arial" w:cs="Arial"/>
          <w:bCs/>
          <w:lang w:eastAsia="zh-CN"/>
        </w:rPr>
      </w:pPr>
      <w:bookmarkStart w:id="1" w:name="_Hlk149073305"/>
      <w:r>
        <w:rPr>
          <w:rFonts w:ascii="Arial" w:hAnsi="Arial" w:cs="Arial"/>
          <w:bCs/>
          <w:lang w:eastAsia="zh-CN"/>
        </w:rPr>
        <w:t>CT1</w:t>
      </w:r>
      <w:r w:rsidRPr="00A363A5">
        <w:rPr>
          <w:rFonts w:ascii="Arial" w:hAnsi="Arial" w:cs="Arial"/>
          <w:bCs/>
          <w:lang w:eastAsia="zh-CN"/>
        </w:rPr>
        <w:t xml:space="preserve"> thanks RAN2’s </w:t>
      </w:r>
      <w:r w:rsidRPr="00945CAC">
        <w:rPr>
          <w:rFonts w:ascii="Arial" w:hAnsi="Arial" w:cs="Arial"/>
          <w:bCs/>
          <w:lang w:eastAsia="zh-CN"/>
        </w:rPr>
        <w:t>LS on emergency cause value for relay (R2-2311600)</w:t>
      </w:r>
      <w:r>
        <w:rPr>
          <w:rFonts w:ascii="Arial" w:hAnsi="Arial" w:cs="Arial"/>
          <w:bCs/>
          <w:lang w:eastAsia="zh-CN"/>
        </w:rPr>
        <w:t>.</w:t>
      </w:r>
    </w:p>
    <w:p w14:paraId="3EC94E34" w14:textId="5BF07EC5" w:rsidR="002007A8" w:rsidRDefault="002007A8" w:rsidP="00945CAC">
      <w:pPr>
        <w:spacing w:after="18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For</w:t>
      </w:r>
      <w:r>
        <w:rPr>
          <w:rFonts w:ascii="Arial" w:hAnsi="Arial" w:cs="Arial"/>
          <w:bCs/>
          <w:lang w:eastAsia="zh-CN"/>
        </w:rPr>
        <w:t xml:space="preserve"> RAN2’s question</w:t>
      </w:r>
      <w:r w:rsidR="002B7A1C">
        <w:rPr>
          <w:rFonts w:ascii="Arial" w:hAnsi="Arial" w:cs="Arial"/>
          <w:bCs/>
          <w:lang w:eastAsia="zh-CN"/>
        </w:rPr>
        <w:t>:</w:t>
      </w:r>
    </w:p>
    <w:p w14:paraId="28C61370" w14:textId="77777777" w:rsidR="002B7A1C" w:rsidRPr="008F2445" w:rsidRDefault="002B7A1C" w:rsidP="002B7A1C">
      <w:pPr>
        <w:spacing w:after="120"/>
        <w:ind w:leftChars="200" w:left="400"/>
        <w:jc w:val="both"/>
        <w:rPr>
          <w:rFonts w:ascii="Arial" w:eastAsia="宋体" w:hAnsi="Arial"/>
          <w:i/>
          <w:iCs/>
          <w:szCs w:val="22"/>
          <w:lang w:eastAsia="zh-CN"/>
        </w:rPr>
      </w:pPr>
      <w:r w:rsidRPr="008F2445">
        <w:rPr>
          <w:rFonts w:ascii="Arial" w:eastAsia="宋体" w:hAnsi="Arial"/>
          <w:i/>
          <w:iCs/>
          <w:szCs w:val="22"/>
          <w:lang w:eastAsia="zh-CN"/>
        </w:rPr>
        <w:t>RAN2 respectfully asks CT1 to decide which approach to use, and feedback to RAN2, so the following question is to check CT1’s decision:</w:t>
      </w:r>
    </w:p>
    <w:p w14:paraId="20C9B0E8" w14:textId="51E46ABB" w:rsidR="002007A8" w:rsidRPr="008F2445" w:rsidRDefault="002B7A1C" w:rsidP="002B7A1C">
      <w:pPr>
        <w:spacing w:after="180"/>
        <w:ind w:leftChars="200" w:left="400"/>
        <w:rPr>
          <w:rFonts w:ascii="Arial" w:hAnsi="Arial" w:cs="Arial"/>
          <w:bCs/>
          <w:i/>
          <w:iCs/>
          <w:lang w:eastAsia="zh-CN"/>
        </w:rPr>
      </w:pPr>
      <w:r w:rsidRPr="008F2445">
        <w:rPr>
          <w:rFonts w:ascii="Arial" w:eastAsia="宋体" w:hAnsi="Arial"/>
          <w:b/>
          <w:bCs/>
          <w:i/>
          <w:iCs/>
          <w:szCs w:val="22"/>
          <w:lang w:eastAsia="zh-CN"/>
        </w:rPr>
        <w:t>Q1</w:t>
      </w:r>
      <w:r w:rsidRPr="008F2445">
        <w:rPr>
          <w:rFonts w:ascii="Arial" w:eastAsia="宋体" w:hAnsi="Arial"/>
          <w:i/>
          <w:iCs/>
          <w:szCs w:val="22"/>
          <w:lang w:eastAsia="zh-CN"/>
        </w:rPr>
        <w:t>: Which approach is to be adopted by CT1 for the emergency cause value setting for SL_RLC1 case?</w:t>
      </w:r>
    </w:p>
    <w:p w14:paraId="7C76020C" w14:textId="77777777" w:rsidR="00DC1F5D" w:rsidRDefault="00C563D9" w:rsidP="00945CAC">
      <w:pPr>
        <w:spacing w:after="180"/>
        <w:rPr>
          <w:rFonts w:ascii="Arial" w:hAnsi="Arial" w:cs="Arial"/>
          <w:bCs/>
          <w:lang w:eastAsia="zh-CN"/>
        </w:rPr>
      </w:pPr>
      <w:r w:rsidRPr="00C563D9">
        <w:rPr>
          <w:rFonts w:ascii="Arial" w:hAnsi="Arial" w:cs="Arial"/>
          <w:b/>
          <w:lang w:eastAsia="zh-CN"/>
        </w:rPr>
        <w:t>[</w:t>
      </w:r>
      <w:r w:rsidR="002B7A1C" w:rsidRPr="00C563D9">
        <w:rPr>
          <w:rFonts w:ascii="Arial" w:hAnsi="Arial" w:cs="Arial" w:hint="eastAsia"/>
          <w:b/>
          <w:lang w:eastAsia="zh-CN"/>
        </w:rPr>
        <w:t>C</w:t>
      </w:r>
      <w:r w:rsidR="002B7A1C" w:rsidRPr="00C563D9">
        <w:rPr>
          <w:rFonts w:ascii="Arial" w:hAnsi="Arial" w:cs="Arial"/>
          <w:b/>
          <w:lang w:eastAsia="zh-CN"/>
        </w:rPr>
        <w:t>T1</w:t>
      </w:r>
      <w:r w:rsidRPr="00C563D9">
        <w:rPr>
          <w:rFonts w:ascii="Arial" w:hAnsi="Arial" w:cs="Arial"/>
          <w:b/>
          <w:lang w:eastAsia="zh-CN"/>
        </w:rPr>
        <w:t xml:space="preserve"> A</w:t>
      </w:r>
      <w:r>
        <w:rPr>
          <w:rFonts w:ascii="Arial" w:hAnsi="Arial" w:cs="Arial"/>
          <w:b/>
          <w:lang w:eastAsia="zh-CN"/>
        </w:rPr>
        <w:t>nsewer]</w:t>
      </w:r>
      <w:r w:rsidR="002122C4">
        <w:rPr>
          <w:rFonts w:ascii="Arial" w:hAnsi="Arial" w:cs="Arial"/>
          <w:bCs/>
          <w:lang w:eastAsia="zh-CN"/>
        </w:rPr>
        <w:t xml:space="preserve"> </w:t>
      </w:r>
      <w:r w:rsidR="006200F1">
        <w:rPr>
          <w:rFonts w:ascii="Arial" w:hAnsi="Arial" w:cs="Arial"/>
          <w:bCs/>
          <w:lang w:eastAsia="zh-CN"/>
        </w:rPr>
        <w:t>The NAS</w:t>
      </w:r>
      <w:r w:rsidR="008F2445" w:rsidRPr="008F2445">
        <w:rPr>
          <w:rFonts w:ascii="Arial" w:hAnsi="Arial" w:cs="Arial"/>
          <w:bCs/>
          <w:lang w:eastAsia="zh-CN"/>
        </w:rPr>
        <w:t xml:space="preserve"> layer provides the emergency cause value </w:t>
      </w:r>
      <w:r w:rsidR="00F1525F">
        <w:rPr>
          <w:rFonts w:ascii="Arial" w:hAnsi="Arial" w:cs="Arial"/>
          <w:bCs/>
          <w:lang w:eastAsia="zh-CN"/>
        </w:rPr>
        <w:t xml:space="preserve">to lower layer </w:t>
      </w:r>
      <w:r w:rsidR="00F1525F" w:rsidRPr="00F1525F">
        <w:rPr>
          <w:rFonts w:ascii="Arial" w:hAnsi="Arial" w:cs="Arial"/>
          <w:bCs/>
          <w:lang w:eastAsia="zh-CN"/>
        </w:rPr>
        <w:t>for SL_RLC1 case</w:t>
      </w:r>
      <w:r w:rsidR="0011410D">
        <w:rPr>
          <w:rFonts w:ascii="Arial" w:hAnsi="Arial" w:cs="Arial"/>
          <w:bCs/>
          <w:lang w:eastAsia="zh-CN"/>
        </w:rPr>
        <w:t>.</w:t>
      </w:r>
    </w:p>
    <w:p w14:paraId="3C86C3D1" w14:textId="2D6286DB" w:rsidR="008C1C06" w:rsidRDefault="00945CAC" w:rsidP="00945CAC">
      <w:pPr>
        <w:spacing w:after="18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CT1 </w:t>
      </w:r>
      <w:r w:rsidR="008839BB">
        <w:rPr>
          <w:rFonts w:ascii="Arial" w:hAnsi="Arial" w:cs="Arial"/>
          <w:bCs/>
          <w:lang w:eastAsia="zh-CN"/>
        </w:rPr>
        <w:t xml:space="preserve">had </w:t>
      </w:r>
      <w:r w:rsidR="00993276">
        <w:rPr>
          <w:rFonts w:ascii="Arial" w:hAnsi="Arial" w:cs="Arial"/>
          <w:bCs/>
          <w:lang w:eastAsia="zh-CN"/>
        </w:rPr>
        <w:t>further</w:t>
      </w:r>
      <w:r>
        <w:rPr>
          <w:rFonts w:ascii="Arial" w:hAnsi="Arial" w:cs="Arial"/>
          <w:bCs/>
          <w:lang w:eastAsia="zh-CN"/>
        </w:rPr>
        <w:t xml:space="preserve"> discussed how to set the RRC establishment cause value</w:t>
      </w:r>
      <w:r w:rsidR="00513E33">
        <w:rPr>
          <w:rFonts w:ascii="Arial" w:hAnsi="Arial" w:cs="Arial"/>
          <w:bCs/>
          <w:lang w:eastAsia="zh-CN"/>
        </w:rPr>
        <w:t xml:space="preserve"> in case of SL-RLC1 and achieve</w:t>
      </w:r>
      <w:r w:rsidR="000D6BF8">
        <w:rPr>
          <w:rFonts w:ascii="Arial" w:hAnsi="Arial" w:cs="Arial"/>
          <w:bCs/>
          <w:lang w:eastAsia="zh-CN"/>
        </w:rPr>
        <w:t>s</w:t>
      </w:r>
      <w:r w:rsidR="00513E33">
        <w:rPr>
          <w:rFonts w:ascii="Arial" w:hAnsi="Arial" w:cs="Arial"/>
          <w:bCs/>
          <w:lang w:eastAsia="zh-CN"/>
        </w:rPr>
        <w:t xml:space="preserve"> the following consensus</w:t>
      </w:r>
      <w:r w:rsidR="001F7997">
        <w:rPr>
          <w:rFonts w:ascii="Arial" w:hAnsi="Arial" w:cs="Arial"/>
          <w:bCs/>
          <w:lang w:eastAsia="zh-CN"/>
        </w:rPr>
        <w:t xml:space="preserve"> (also see the attachments)</w:t>
      </w:r>
      <w:r w:rsidR="00513E33">
        <w:rPr>
          <w:rFonts w:ascii="Arial" w:hAnsi="Arial" w:cs="Arial"/>
          <w:bCs/>
          <w:lang w:eastAsia="zh-CN"/>
        </w:rPr>
        <w:t>:</w:t>
      </w:r>
    </w:p>
    <w:p w14:paraId="66FCD11C" w14:textId="01A19CEF" w:rsidR="00183458" w:rsidRDefault="00183458" w:rsidP="00183458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bCs/>
          <w:lang w:eastAsia="zh-CN"/>
        </w:rPr>
      </w:pPr>
      <w:r w:rsidRPr="00183458">
        <w:rPr>
          <w:rFonts w:ascii="Arial" w:hAnsi="Arial" w:cs="Arial"/>
          <w:bCs/>
          <w:lang w:eastAsia="zh-CN"/>
        </w:rPr>
        <w:t>a)</w:t>
      </w:r>
      <w:r w:rsidRPr="0018345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when a direct connection using a</w:t>
      </w:r>
      <w:r w:rsidR="001C305E">
        <w:rPr>
          <w:rFonts w:ascii="Arial" w:hAnsi="Arial" w:cs="Arial"/>
          <w:bCs/>
          <w:lang w:eastAsia="zh-CN"/>
        </w:rPr>
        <w:t>n</w:t>
      </w:r>
      <w:r>
        <w:rPr>
          <w:rFonts w:ascii="Arial" w:hAnsi="Arial" w:cs="Arial"/>
          <w:bCs/>
          <w:lang w:eastAsia="zh-CN"/>
        </w:rPr>
        <w:t xml:space="preserve"> RSC dedicated for emergency service has been successfully established in ProSe layer (including </w:t>
      </w:r>
      <w:r w:rsidR="005118EA">
        <w:rPr>
          <w:rFonts w:ascii="Arial" w:hAnsi="Arial" w:cs="Arial"/>
          <w:bCs/>
          <w:lang w:eastAsia="zh-CN"/>
        </w:rPr>
        <w:t xml:space="preserve">both </w:t>
      </w:r>
      <w:r>
        <w:rPr>
          <w:rFonts w:ascii="Arial" w:hAnsi="Arial" w:cs="Arial"/>
          <w:bCs/>
          <w:lang w:eastAsia="zh-CN"/>
        </w:rPr>
        <w:t xml:space="preserve">SL-RLC0 and </w:t>
      </w:r>
      <w:r w:rsidR="00CB7088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L-RLC1 case</w:t>
      </w:r>
      <w:r w:rsidR="005118EA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), the ProSe layer </w:t>
      </w:r>
      <w:r w:rsidR="001C305E">
        <w:rPr>
          <w:rFonts w:ascii="Arial" w:hAnsi="Arial" w:cs="Arial"/>
          <w:bCs/>
          <w:lang w:eastAsia="zh-CN"/>
        </w:rPr>
        <w:t xml:space="preserve">of the 5G ProSe layer-2 UE-to-network relay UE </w:t>
      </w:r>
      <w:r>
        <w:rPr>
          <w:rFonts w:ascii="Arial" w:hAnsi="Arial" w:cs="Arial"/>
          <w:bCs/>
          <w:lang w:eastAsia="zh-CN"/>
        </w:rPr>
        <w:t xml:space="preserve">shall indicate to </w:t>
      </w:r>
      <w:r w:rsidR="001C305E">
        <w:rPr>
          <w:rFonts w:ascii="Arial" w:hAnsi="Arial" w:cs="Arial"/>
          <w:bCs/>
          <w:lang w:eastAsia="zh-CN"/>
        </w:rPr>
        <w:t xml:space="preserve">its </w:t>
      </w:r>
      <w:r>
        <w:rPr>
          <w:rFonts w:ascii="Arial" w:hAnsi="Arial" w:cs="Arial"/>
          <w:bCs/>
          <w:lang w:eastAsia="zh-CN"/>
        </w:rPr>
        <w:t>NAS layer</w:t>
      </w:r>
      <w:r w:rsidR="007F4BA1">
        <w:rPr>
          <w:rFonts w:ascii="Arial" w:hAnsi="Arial" w:cs="Arial"/>
          <w:bCs/>
          <w:lang w:eastAsia="zh-CN"/>
        </w:rPr>
        <w:t>;</w:t>
      </w:r>
      <w:r w:rsidR="00B0457E">
        <w:rPr>
          <w:rFonts w:ascii="Arial" w:hAnsi="Arial" w:cs="Arial"/>
          <w:bCs/>
          <w:lang w:eastAsia="zh-CN"/>
        </w:rPr>
        <w:t xml:space="preserve"> and</w:t>
      </w:r>
    </w:p>
    <w:p w14:paraId="5FA11553" w14:textId="00EC48CD" w:rsidR="007F4BA1" w:rsidRPr="00183458" w:rsidRDefault="0088122F" w:rsidP="00183458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b</w:t>
      </w:r>
      <w:r w:rsidR="00730852" w:rsidRPr="00183458">
        <w:rPr>
          <w:rFonts w:ascii="Arial" w:hAnsi="Arial" w:cs="Arial"/>
          <w:bCs/>
          <w:lang w:eastAsia="zh-CN"/>
        </w:rPr>
        <w:t>)</w:t>
      </w:r>
      <w:r w:rsidR="00730852" w:rsidRPr="0018345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>the NAS layer of 5G ProSe layer-2 UE-to-network relay UE</w:t>
      </w:r>
      <w:r w:rsidR="00BB3842">
        <w:rPr>
          <w:rFonts w:ascii="Arial" w:hAnsi="Arial" w:cs="Arial"/>
          <w:bCs/>
          <w:lang w:eastAsia="zh-CN"/>
        </w:rPr>
        <w:t xml:space="preserve"> </w:t>
      </w:r>
      <w:r w:rsidR="00214CC0">
        <w:rPr>
          <w:rFonts w:ascii="Arial" w:hAnsi="Arial" w:cs="Arial"/>
          <w:bCs/>
          <w:lang w:eastAsia="zh-CN"/>
        </w:rPr>
        <w:t xml:space="preserve">then </w:t>
      </w:r>
      <w:r w:rsidR="00BB3842">
        <w:rPr>
          <w:rFonts w:ascii="Arial" w:hAnsi="Arial" w:cs="Arial"/>
          <w:bCs/>
          <w:lang w:eastAsia="zh-CN"/>
        </w:rPr>
        <w:t xml:space="preserve">determines </w:t>
      </w:r>
      <w:r w:rsidR="00B43726">
        <w:rPr>
          <w:rFonts w:ascii="Arial" w:hAnsi="Arial" w:cs="Arial"/>
          <w:bCs/>
          <w:lang w:eastAsia="zh-CN"/>
        </w:rPr>
        <w:t>the</w:t>
      </w:r>
      <w:r w:rsidR="00BB3842">
        <w:rPr>
          <w:rFonts w:ascii="Arial" w:hAnsi="Arial" w:cs="Arial"/>
          <w:bCs/>
          <w:lang w:eastAsia="zh-CN"/>
        </w:rPr>
        <w:t xml:space="preserve"> RRC establishment cause </w:t>
      </w:r>
      <w:r w:rsidR="00B43726">
        <w:rPr>
          <w:rFonts w:ascii="Arial" w:hAnsi="Arial" w:cs="Arial"/>
          <w:bCs/>
          <w:lang w:eastAsia="zh-CN"/>
        </w:rPr>
        <w:t>(</w:t>
      </w:r>
      <w:proofErr w:type="gramStart"/>
      <w:r w:rsidR="00B43726">
        <w:rPr>
          <w:rFonts w:ascii="Arial" w:hAnsi="Arial" w:cs="Arial"/>
          <w:bCs/>
          <w:lang w:eastAsia="zh-CN"/>
        </w:rPr>
        <w:t>i.e.</w:t>
      </w:r>
      <w:proofErr w:type="gramEnd"/>
      <w:r w:rsidR="00B43726">
        <w:rPr>
          <w:rFonts w:ascii="Arial" w:hAnsi="Arial" w:cs="Arial"/>
          <w:bCs/>
          <w:lang w:eastAsia="zh-CN"/>
        </w:rPr>
        <w:t xml:space="preserve"> set to emergency</w:t>
      </w:r>
      <w:r w:rsidR="00E01361">
        <w:rPr>
          <w:rFonts w:ascii="Arial" w:hAnsi="Arial" w:cs="Arial"/>
          <w:bCs/>
          <w:lang w:eastAsia="zh-CN"/>
        </w:rPr>
        <w:t xml:space="preserve"> in this case</w:t>
      </w:r>
      <w:r w:rsidR="00B43726">
        <w:rPr>
          <w:rFonts w:ascii="Arial" w:hAnsi="Arial" w:cs="Arial"/>
          <w:bCs/>
          <w:lang w:eastAsia="zh-CN"/>
        </w:rPr>
        <w:t>) and provide</w:t>
      </w:r>
      <w:r w:rsidR="00A961AC">
        <w:rPr>
          <w:rFonts w:ascii="Arial" w:hAnsi="Arial" w:cs="Arial"/>
          <w:bCs/>
          <w:lang w:eastAsia="zh-CN"/>
        </w:rPr>
        <w:t>s</w:t>
      </w:r>
      <w:r w:rsidR="00B43726">
        <w:rPr>
          <w:rFonts w:ascii="Arial" w:hAnsi="Arial" w:cs="Arial"/>
          <w:bCs/>
          <w:lang w:eastAsia="zh-CN"/>
        </w:rPr>
        <w:t xml:space="preserve"> </w:t>
      </w:r>
      <w:r w:rsidR="00E2357D">
        <w:rPr>
          <w:rFonts w:ascii="Arial" w:hAnsi="Arial" w:cs="Arial"/>
          <w:bCs/>
          <w:lang w:eastAsia="zh-CN"/>
        </w:rPr>
        <w:t xml:space="preserve">the </w:t>
      </w:r>
      <w:r w:rsidR="001F0ABE">
        <w:rPr>
          <w:rFonts w:ascii="Arial" w:hAnsi="Arial" w:cs="Arial"/>
          <w:bCs/>
          <w:lang w:eastAsia="zh-CN"/>
        </w:rPr>
        <w:t xml:space="preserve">RRC establishment </w:t>
      </w:r>
      <w:r w:rsidR="00E2357D">
        <w:rPr>
          <w:rFonts w:ascii="Arial" w:hAnsi="Arial" w:cs="Arial"/>
          <w:bCs/>
          <w:lang w:eastAsia="zh-CN"/>
        </w:rPr>
        <w:t>cau</w:t>
      </w:r>
      <w:r w:rsidR="0087519E">
        <w:rPr>
          <w:rFonts w:ascii="Arial" w:hAnsi="Arial" w:cs="Arial"/>
          <w:bCs/>
          <w:lang w:eastAsia="zh-CN"/>
        </w:rPr>
        <w:t>s</w:t>
      </w:r>
      <w:r w:rsidR="00E2357D">
        <w:rPr>
          <w:rFonts w:ascii="Arial" w:hAnsi="Arial" w:cs="Arial"/>
          <w:bCs/>
          <w:lang w:eastAsia="zh-CN"/>
        </w:rPr>
        <w:t>e</w:t>
      </w:r>
      <w:r w:rsidR="00B43726">
        <w:rPr>
          <w:rFonts w:ascii="Arial" w:hAnsi="Arial" w:cs="Arial"/>
          <w:bCs/>
          <w:lang w:eastAsia="zh-CN"/>
        </w:rPr>
        <w:t xml:space="preserve"> to </w:t>
      </w:r>
      <w:r w:rsidR="00FC7CB9">
        <w:rPr>
          <w:rFonts w:ascii="Arial" w:hAnsi="Arial" w:cs="Arial"/>
          <w:bCs/>
          <w:lang w:eastAsia="zh-CN"/>
        </w:rPr>
        <w:t xml:space="preserve">the </w:t>
      </w:r>
      <w:r w:rsidR="00A961AC">
        <w:rPr>
          <w:rFonts w:ascii="Arial" w:hAnsi="Arial" w:cs="Arial"/>
          <w:bCs/>
          <w:lang w:eastAsia="zh-CN"/>
        </w:rPr>
        <w:t>AS</w:t>
      </w:r>
      <w:r w:rsidR="00B43726">
        <w:rPr>
          <w:rFonts w:ascii="Arial" w:hAnsi="Arial" w:cs="Arial"/>
          <w:bCs/>
          <w:lang w:eastAsia="zh-CN"/>
        </w:rPr>
        <w:t xml:space="preserve"> layer along with the service request message</w:t>
      </w:r>
      <w:r w:rsidR="00A961AC">
        <w:rPr>
          <w:rFonts w:ascii="Arial" w:hAnsi="Arial" w:cs="Arial"/>
          <w:bCs/>
          <w:lang w:eastAsia="zh-CN"/>
        </w:rPr>
        <w:t xml:space="preserve"> for entering the CM-CONNECTED mode.</w:t>
      </w:r>
    </w:p>
    <w:bookmarkEnd w:id="1"/>
    <w:p w14:paraId="278AD1F8" w14:textId="77777777" w:rsidR="00945CAC" w:rsidRPr="00B705C9" w:rsidRDefault="00945CA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F7FA4F" w:rsidR="00463675" w:rsidRPr="00945CAC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45CAC">
        <w:rPr>
          <w:rFonts w:ascii="Arial" w:hAnsi="Arial" w:cs="Arial"/>
          <w:b/>
          <w:color w:val="000000" w:themeColor="text1"/>
        </w:rPr>
        <w:t>To</w:t>
      </w:r>
      <w:r w:rsidR="00945CAC" w:rsidRPr="00945CAC">
        <w:rPr>
          <w:rFonts w:ascii="Arial" w:hAnsi="Arial" w:cs="Arial"/>
          <w:b/>
          <w:color w:val="000000" w:themeColor="text1"/>
        </w:rPr>
        <w:t xml:space="preserve"> RAN2</w:t>
      </w:r>
      <w:r w:rsidR="004F228C">
        <w:rPr>
          <w:rFonts w:ascii="Arial" w:hAnsi="Arial" w:cs="Arial"/>
          <w:b/>
          <w:color w:val="000000" w:themeColor="text1"/>
        </w:rPr>
        <w:t>:</w:t>
      </w:r>
    </w:p>
    <w:p w14:paraId="4CFA2AD2" w14:textId="20ACC29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945CAC">
        <w:rPr>
          <w:rFonts w:ascii="Arial" w:hAnsi="Arial" w:cs="Arial"/>
          <w:b/>
          <w:color w:val="000000" w:themeColor="text1"/>
        </w:rPr>
        <w:t xml:space="preserve">ON: </w:t>
      </w:r>
      <w:r w:rsidRPr="00945CAC">
        <w:rPr>
          <w:rFonts w:ascii="Arial" w:hAnsi="Arial" w:cs="Arial"/>
          <w:b/>
          <w:color w:val="000000" w:themeColor="text1"/>
        </w:rPr>
        <w:tab/>
      </w:r>
      <w:r w:rsidR="00945CAC" w:rsidRPr="00945CAC">
        <w:rPr>
          <w:rFonts w:ascii="Arial" w:hAnsi="Arial" w:cs="Arial"/>
          <w:color w:val="000000" w:themeColor="text1"/>
        </w:rPr>
        <w:t>CT1</w:t>
      </w:r>
      <w:r w:rsidRPr="00945CAC">
        <w:rPr>
          <w:rFonts w:ascii="Arial" w:hAnsi="Arial" w:cs="Arial"/>
          <w:color w:val="000000" w:themeColor="text1"/>
        </w:rPr>
        <w:t xml:space="preserve"> </w:t>
      </w:r>
      <w:r w:rsidR="00945CAC" w:rsidRPr="00945CAC">
        <w:rPr>
          <w:rFonts w:ascii="Arial" w:hAnsi="Arial" w:cs="Arial"/>
          <w:color w:val="000000" w:themeColor="text1"/>
        </w:rPr>
        <w:t>kindly asks RAN2 to take the above answer into consideration and update the specifications if needed.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6373" w14:textId="77777777" w:rsidR="002942CB" w:rsidRDefault="002942CB">
      <w:r>
        <w:separator/>
      </w:r>
    </w:p>
  </w:endnote>
  <w:endnote w:type="continuationSeparator" w:id="0">
    <w:p w14:paraId="534CC661" w14:textId="77777777" w:rsidR="002942CB" w:rsidRDefault="0029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B74F6" w14:textId="77777777" w:rsidR="002942CB" w:rsidRDefault="002942CB">
      <w:r>
        <w:separator/>
      </w:r>
    </w:p>
  </w:footnote>
  <w:footnote w:type="continuationSeparator" w:id="0">
    <w:p w14:paraId="2220FFF8" w14:textId="77777777" w:rsidR="002942CB" w:rsidRDefault="002942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50663387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6BF8"/>
    <w:rsid w:val="000E6B22"/>
    <w:rsid w:val="000F4E43"/>
    <w:rsid w:val="00105899"/>
    <w:rsid w:val="001121A3"/>
    <w:rsid w:val="0011410D"/>
    <w:rsid w:val="001608BF"/>
    <w:rsid w:val="00160E89"/>
    <w:rsid w:val="00165C82"/>
    <w:rsid w:val="001734EB"/>
    <w:rsid w:val="00183458"/>
    <w:rsid w:val="001A4AF7"/>
    <w:rsid w:val="001C305E"/>
    <w:rsid w:val="001C4083"/>
    <w:rsid w:val="001D44AC"/>
    <w:rsid w:val="001E60FD"/>
    <w:rsid w:val="001F0ABE"/>
    <w:rsid w:val="001F6498"/>
    <w:rsid w:val="001F7997"/>
    <w:rsid w:val="002007A8"/>
    <w:rsid w:val="002122C4"/>
    <w:rsid w:val="00214CC0"/>
    <w:rsid w:val="00241727"/>
    <w:rsid w:val="00275FF1"/>
    <w:rsid w:val="002904E8"/>
    <w:rsid w:val="002942CB"/>
    <w:rsid w:val="00295A7B"/>
    <w:rsid w:val="002B7A1C"/>
    <w:rsid w:val="002E5688"/>
    <w:rsid w:val="0030190C"/>
    <w:rsid w:val="00324107"/>
    <w:rsid w:val="00326B06"/>
    <w:rsid w:val="0033467A"/>
    <w:rsid w:val="00347947"/>
    <w:rsid w:val="003663C4"/>
    <w:rsid w:val="00367678"/>
    <w:rsid w:val="003901E1"/>
    <w:rsid w:val="003B7403"/>
    <w:rsid w:val="003D69CD"/>
    <w:rsid w:val="00401229"/>
    <w:rsid w:val="004069ED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4F228C"/>
    <w:rsid w:val="00507006"/>
    <w:rsid w:val="005118EA"/>
    <w:rsid w:val="00513E33"/>
    <w:rsid w:val="00563ACF"/>
    <w:rsid w:val="00584B08"/>
    <w:rsid w:val="005E5C97"/>
    <w:rsid w:val="00600476"/>
    <w:rsid w:val="00615177"/>
    <w:rsid w:val="006200F1"/>
    <w:rsid w:val="00627B64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0852"/>
    <w:rsid w:val="0073312A"/>
    <w:rsid w:val="0077485D"/>
    <w:rsid w:val="00787CAC"/>
    <w:rsid w:val="007F4BA1"/>
    <w:rsid w:val="00836339"/>
    <w:rsid w:val="00873F3D"/>
    <w:rsid w:val="0087519E"/>
    <w:rsid w:val="0088122F"/>
    <w:rsid w:val="008839BB"/>
    <w:rsid w:val="0089666F"/>
    <w:rsid w:val="008C1C06"/>
    <w:rsid w:val="008F2445"/>
    <w:rsid w:val="0090241A"/>
    <w:rsid w:val="0090582E"/>
    <w:rsid w:val="00912DB5"/>
    <w:rsid w:val="00923E7C"/>
    <w:rsid w:val="00945CAC"/>
    <w:rsid w:val="00993276"/>
    <w:rsid w:val="009B2144"/>
    <w:rsid w:val="009C6F27"/>
    <w:rsid w:val="009D2D6A"/>
    <w:rsid w:val="009F6E85"/>
    <w:rsid w:val="00A36174"/>
    <w:rsid w:val="00A52DB2"/>
    <w:rsid w:val="00A7348D"/>
    <w:rsid w:val="00A961AC"/>
    <w:rsid w:val="00AC079B"/>
    <w:rsid w:val="00AC2ED0"/>
    <w:rsid w:val="00AD51BB"/>
    <w:rsid w:val="00AE489C"/>
    <w:rsid w:val="00B0457E"/>
    <w:rsid w:val="00B144F4"/>
    <w:rsid w:val="00B43726"/>
    <w:rsid w:val="00B46485"/>
    <w:rsid w:val="00B7028F"/>
    <w:rsid w:val="00B705C9"/>
    <w:rsid w:val="00BB3842"/>
    <w:rsid w:val="00BC10F5"/>
    <w:rsid w:val="00BF0C98"/>
    <w:rsid w:val="00BF7EE2"/>
    <w:rsid w:val="00C165D1"/>
    <w:rsid w:val="00C37707"/>
    <w:rsid w:val="00C563D9"/>
    <w:rsid w:val="00C6700A"/>
    <w:rsid w:val="00C7312A"/>
    <w:rsid w:val="00CA2FB0"/>
    <w:rsid w:val="00CA77AA"/>
    <w:rsid w:val="00CB7088"/>
    <w:rsid w:val="00CC5CA8"/>
    <w:rsid w:val="00CD2DC1"/>
    <w:rsid w:val="00CD7A23"/>
    <w:rsid w:val="00D53018"/>
    <w:rsid w:val="00D676CD"/>
    <w:rsid w:val="00D76A35"/>
    <w:rsid w:val="00D87BF9"/>
    <w:rsid w:val="00DA5361"/>
    <w:rsid w:val="00DB777F"/>
    <w:rsid w:val="00DC1F5D"/>
    <w:rsid w:val="00E01361"/>
    <w:rsid w:val="00E16BBB"/>
    <w:rsid w:val="00E20604"/>
    <w:rsid w:val="00E2357D"/>
    <w:rsid w:val="00E4207B"/>
    <w:rsid w:val="00E66D9D"/>
    <w:rsid w:val="00E72B30"/>
    <w:rsid w:val="00E74B9D"/>
    <w:rsid w:val="00E76827"/>
    <w:rsid w:val="00EA19B5"/>
    <w:rsid w:val="00EA68B1"/>
    <w:rsid w:val="00EE2170"/>
    <w:rsid w:val="00F039C4"/>
    <w:rsid w:val="00F0649B"/>
    <w:rsid w:val="00F12248"/>
    <w:rsid w:val="00F1525F"/>
    <w:rsid w:val="00F16C83"/>
    <w:rsid w:val="00F20CD7"/>
    <w:rsid w:val="00F848D0"/>
    <w:rsid w:val="00F9216C"/>
    <w:rsid w:val="00F9363A"/>
    <w:rsid w:val="00F970B2"/>
    <w:rsid w:val="00FB6953"/>
    <w:rsid w:val="00FC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No Spacing"/>
    <w:uiPriority w:val="1"/>
    <w:qFormat/>
    <w:rsid w:val="00183458"/>
    <w:rPr>
      <w:lang w:eastAsia="en-US"/>
    </w:rPr>
  </w:style>
  <w:style w:type="paragraph" w:styleId="af2">
    <w:name w:val="Subtitle"/>
    <w:basedOn w:val="a"/>
    <w:next w:val="a"/>
    <w:link w:val="af3"/>
    <w:uiPriority w:val="11"/>
    <w:qFormat/>
    <w:rsid w:val="00183458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3">
    <w:name w:val="副标题 字符"/>
    <w:basedOn w:val="a0"/>
    <w:link w:val="af2"/>
    <w:uiPriority w:val="11"/>
    <w:rsid w:val="00183458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character" w:styleId="af4">
    <w:name w:val="Strong"/>
    <w:basedOn w:val="a0"/>
    <w:uiPriority w:val="22"/>
    <w:qFormat/>
    <w:rsid w:val="00183458"/>
    <w:rPr>
      <w:b/>
      <w:bCs/>
    </w:rPr>
  </w:style>
  <w:style w:type="paragraph" w:styleId="af5">
    <w:name w:val="Quote"/>
    <w:basedOn w:val="a"/>
    <w:next w:val="a"/>
    <w:link w:val="af6"/>
    <w:uiPriority w:val="29"/>
    <w:qFormat/>
    <w:rsid w:val="001834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0"/>
    <w:link w:val="af5"/>
    <w:uiPriority w:val="29"/>
    <w:rsid w:val="00183458"/>
    <w:rPr>
      <w:i/>
      <w:iCs/>
      <w:color w:val="404040" w:themeColor="text1" w:themeTint="BF"/>
      <w:lang w:eastAsia="en-US"/>
    </w:rPr>
  </w:style>
  <w:style w:type="character" w:styleId="af7">
    <w:name w:val="Subtle Reference"/>
    <w:basedOn w:val="a0"/>
    <w:uiPriority w:val="31"/>
    <w:qFormat/>
    <w:rsid w:val="00183458"/>
    <w:rPr>
      <w:smallCaps/>
      <w:color w:val="5A5A5A" w:themeColor="text1" w:themeTint="A5"/>
    </w:rPr>
  </w:style>
  <w:style w:type="character" w:styleId="af8">
    <w:name w:val="Intense Reference"/>
    <w:basedOn w:val="a0"/>
    <w:uiPriority w:val="32"/>
    <w:qFormat/>
    <w:rsid w:val="00183458"/>
    <w:rPr>
      <w:b/>
      <w:bCs/>
      <w:smallCaps/>
      <w:color w:val="4472C4" w:themeColor="accent1"/>
      <w:spacing w:val="5"/>
    </w:rPr>
  </w:style>
  <w:style w:type="paragraph" w:styleId="af9">
    <w:name w:val="List Paragraph"/>
    <w:basedOn w:val="a"/>
    <w:uiPriority w:val="34"/>
    <w:qFormat/>
    <w:rsid w:val="00183458"/>
    <w:pPr>
      <w:ind w:firstLineChars="200" w:firstLine="420"/>
    </w:pPr>
  </w:style>
  <w:style w:type="character" w:styleId="afa">
    <w:name w:val="Book Title"/>
    <w:basedOn w:val="a0"/>
    <w:uiPriority w:val="33"/>
    <w:qFormat/>
    <w:rsid w:val="00183458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张奕忠</cp:lastModifiedBy>
  <cp:revision>31</cp:revision>
  <cp:lastPrinted>2002-04-23T07:10:00Z</cp:lastPrinted>
  <dcterms:created xsi:type="dcterms:W3CDTF">2023-11-01T11:42:00Z</dcterms:created>
  <dcterms:modified xsi:type="dcterms:W3CDTF">2023-11-06T09:43:00Z</dcterms:modified>
</cp:coreProperties>
</file>